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25" w:rsidRDefault="00C14525">
      <w:pPr>
        <w:spacing w:after="0" w:line="240" w:lineRule="auto"/>
      </w:pPr>
      <w:bookmarkStart w:id="0" w:name="_GoBack"/>
      <w:bookmarkEnd w:id="0"/>
    </w:p>
    <w:p w:rsidR="00C14525" w:rsidRDefault="00A81601">
      <w:pPr>
        <w:spacing w:after="0" w:line="240" w:lineRule="auto"/>
      </w:pPr>
      <w:r>
        <w:t xml:space="preserve">Ravenna, </w:t>
      </w:r>
      <w:r w:rsidR="00116466">
        <w:t>11/09</w:t>
      </w:r>
      <w:r w:rsidR="002025BC">
        <w:t>/</w:t>
      </w:r>
      <w:r>
        <w:t>202</w:t>
      </w:r>
      <w:r w:rsidR="00DC2D0E">
        <w:t>4</w:t>
      </w:r>
    </w:p>
    <w:tbl>
      <w:tblPr>
        <w:tblW w:w="4681" w:type="dxa"/>
        <w:tblInd w:w="4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</w:tblGrid>
      <w:tr w:rsidR="006A7002" w:rsidRPr="002025BC" w:rsidTr="006A7002">
        <w:tc>
          <w:tcPr>
            <w:tcW w:w="4681" w:type="dxa"/>
            <w:shd w:val="clear" w:color="auto" w:fill="auto"/>
          </w:tcPr>
          <w:p w:rsidR="00D62E5B" w:rsidRDefault="00DC2D0E" w:rsidP="00D62E5B">
            <w:pPr>
              <w:pStyle w:val="western1"/>
              <w:widowControl w:val="0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Spett.le</w:t>
            </w:r>
          </w:p>
          <w:p w:rsidR="00116466" w:rsidRPr="00116466" w:rsidRDefault="00116466" w:rsidP="00116466">
            <w:pPr>
              <w:pStyle w:val="western1"/>
              <w:widowControl w:val="0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6466">
              <w:rPr>
                <w:rFonts w:asciiTheme="minorHAnsi" w:hAnsiTheme="minorHAnsi" w:cstheme="minorHAnsi"/>
                <w:sz w:val="22"/>
                <w:szCs w:val="22"/>
              </w:rPr>
              <w:t>Snam Rete Gas S.p.A.</w:t>
            </w:r>
            <w:r w:rsidR="00BF71D8">
              <w:rPr>
                <w:rFonts w:asciiTheme="minorHAnsi" w:hAnsiTheme="minorHAnsi" w:cstheme="minorHAnsi"/>
                <w:sz w:val="22"/>
                <w:szCs w:val="22"/>
              </w:rPr>
              <w:t xml:space="preserve"> FRSU Italia</w:t>
            </w:r>
          </w:p>
          <w:p w:rsidR="006A7002" w:rsidRDefault="00116466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6466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116466">
              <w:rPr>
                <w:rFonts w:asciiTheme="minorHAnsi" w:hAnsiTheme="minorHAnsi" w:cstheme="minorHAnsi"/>
                <w:sz w:val="22"/>
                <w:szCs w:val="22"/>
              </w:rPr>
              <w:t xml:space="preserve"> Construction &amp; Solutions</w:t>
            </w:r>
          </w:p>
          <w:p w:rsidR="00116466" w:rsidRDefault="00116466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c.att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Francesco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Bonadeo</w:t>
            </w:r>
            <w:proofErr w:type="spellEnd"/>
          </w:p>
          <w:p w:rsidR="00BF71D8" w:rsidRDefault="00BF71D8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71D8" w:rsidRPr="002025BC" w:rsidRDefault="00BF71D8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0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snamfrsuitalia@pec.snam.it</w:t>
            </w:r>
          </w:p>
        </w:tc>
      </w:tr>
      <w:tr w:rsidR="006A7002" w:rsidRPr="003E1279" w:rsidTr="006A7002">
        <w:tc>
          <w:tcPr>
            <w:tcW w:w="4681" w:type="dxa"/>
            <w:shd w:val="clear" w:color="auto" w:fill="auto"/>
          </w:tcPr>
          <w:p w:rsidR="00C6103E" w:rsidRPr="003E1279" w:rsidRDefault="00C6103E" w:rsidP="003E1279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6103E" w:rsidRDefault="00C6103E">
      <w:pPr>
        <w:jc w:val="both"/>
        <w:rPr>
          <w:b/>
        </w:rPr>
      </w:pPr>
    </w:p>
    <w:p w:rsidR="00116466" w:rsidRPr="00116466" w:rsidRDefault="00A81601" w:rsidP="00116466">
      <w:pPr>
        <w:jc w:val="both"/>
        <w:rPr>
          <w:b/>
        </w:rPr>
      </w:pPr>
      <w:r>
        <w:rPr>
          <w:b/>
        </w:rPr>
        <w:t xml:space="preserve">Oggetto: </w:t>
      </w:r>
      <w:r w:rsidR="00116466">
        <w:rPr>
          <w:b/>
        </w:rPr>
        <w:t>Progetto di compensazione/</w:t>
      </w:r>
      <w:r w:rsidR="00116466" w:rsidRPr="00116466">
        <w:rPr>
          <w:b/>
        </w:rPr>
        <w:t>mitigazione ambientale nell’area dei terreni agricoli presenti nell’intorno del PDE rientrante nell’opera “FSRU Ravenna e Collegamento alla Rete Nazionale Gasdotti”</w:t>
      </w:r>
      <w:r w:rsidR="00116466">
        <w:rPr>
          <w:b/>
        </w:rPr>
        <w:t xml:space="preserve"> – Trasmissione indicazioni progettuali e lista revisionata degli elementi vegetali da prevedere.</w:t>
      </w:r>
    </w:p>
    <w:p w:rsidR="006A7002" w:rsidRDefault="006A7002" w:rsidP="006A7002">
      <w:pPr>
        <w:ind w:firstLine="708"/>
        <w:jc w:val="both"/>
      </w:pPr>
    </w:p>
    <w:p w:rsidR="00116466" w:rsidRDefault="00116466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Con la presente </w:t>
      </w:r>
      <w:r w:rsid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s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i trasmette documento di indi</w:t>
      </w:r>
      <w:r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ri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zzo per la realizzazione del Progetto </w:t>
      </w:r>
      <w:r w:rsidR="00BF71D8" w:rsidRP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di compensazione/mitigazione ambientale nell’area dei terreni agricoli presenti nell’intorno del PDE rientrante nell’opera “FSRU Ravenna e Collegamento alla Rete Nazionale Gasdotti”</w:t>
      </w:r>
      <w:r w:rsid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, 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con le seguenti os</w:t>
      </w:r>
      <w:r w:rsid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servazioni tratte dal nulla osta dell'Ente di Gestione per i Parchi e la Biodiversità – Delta del Po, che si allega.</w:t>
      </w: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Rif. </w:t>
      </w:r>
      <w:r w:rsidR="00674699">
        <w:rPr>
          <w:b/>
          <w:bCs/>
        </w:rPr>
        <w:t>PROVVEDIMENTO DI NULLA OSTA DELL’ENTE PARCO N. 2024/00175 DEL 21/08/2024:</w:t>
      </w: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2) Riproduzione di fasce e macchie boscate «costiere» verso entroterra in particolare della tipologia «bosco misto xerofilo con sottobosco a fillirea, asparago, pungitopo» (</w:t>
      </w:r>
      <w:proofErr w:type="spellStart"/>
      <w:r>
        <w:rPr>
          <w:i/>
          <w:iCs/>
          <w:sz w:val="20"/>
          <w:szCs w:val="20"/>
        </w:rPr>
        <w:t>Pinus</w:t>
      </w:r>
      <w:proofErr w:type="spellEnd"/>
      <w:r>
        <w:rPr>
          <w:i/>
          <w:iCs/>
          <w:sz w:val="20"/>
          <w:szCs w:val="20"/>
        </w:rPr>
        <w:t xml:space="preserve"> pinea, </w:t>
      </w:r>
      <w:proofErr w:type="spellStart"/>
      <w:r>
        <w:rPr>
          <w:i/>
          <w:iCs/>
          <w:sz w:val="20"/>
          <w:szCs w:val="20"/>
        </w:rPr>
        <w:t>Pinus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pinaster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ilex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robur</w:t>
      </w:r>
      <w:proofErr w:type="spellEnd"/>
      <w:r>
        <w:rPr>
          <w:i/>
          <w:iCs/>
          <w:sz w:val="20"/>
          <w:szCs w:val="20"/>
        </w:rPr>
        <w:t xml:space="preserve">, Acer campestre, </w:t>
      </w:r>
      <w:proofErr w:type="spellStart"/>
      <w:r>
        <w:rPr>
          <w:i/>
          <w:iCs/>
          <w:sz w:val="20"/>
          <w:szCs w:val="20"/>
        </w:rPr>
        <w:t>Phyllirea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angustifolia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Asparagus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acutifolius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Berberis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vulgaris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Cornus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ecc</w:t>
      </w:r>
      <w:proofErr w:type="spellEnd"/>
      <w:r>
        <w:rPr>
          <w:i/>
          <w:iCs/>
          <w:sz w:val="20"/>
          <w:szCs w:val="20"/>
        </w:rPr>
        <w:t xml:space="preserve">…)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 dovrà essere impiegato </w:t>
      </w:r>
      <w:proofErr w:type="spellStart"/>
      <w:r>
        <w:rPr>
          <w:i/>
          <w:iCs/>
          <w:sz w:val="22"/>
          <w:szCs w:val="22"/>
        </w:rPr>
        <w:t>Pinus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pinaster</w:t>
      </w:r>
      <w:proofErr w:type="spellEnd"/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esotico e di recente introduzione, ma solo </w:t>
      </w:r>
      <w:proofErr w:type="spellStart"/>
      <w:r>
        <w:rPr>
          <w:i/>
          <w:iCs/>
          <w:sz w:val="22"/>
          <w:szCs w:val="22"/>
        </w:rPr>
        <w:t>Pinus</w:t>
      </w:r>
      <w:proofErr w:type="spellEnd"/>
      <w:r>
        <w:rPr>
          <w:i/>
          <w:iCs/>
          <w:sz w:val="22"/>
          <w:szCs w:val="22"/>
        </w:rPr>
        <w:t xml:space="preserve"> pinea</w:t>
      </w:r>
      <w:r>
        <w:rPr>
          <w:sz w:val="22"/>
          <w:szCs w:val="22"/>
        </w:rPr>
        <w:t xml:space="preserve">. Quest'ultima specie, infatti, appartiene alla flora italiana, seppur non a quella autoctona nord-adriatica, ma è di antichissima introduzione nel Ravennate ed è emblematica del nostro territorio costiero </w:t>
      </w:r>
    </w:p>
    <w:p w:rsidR="00BF71D8" w:rsidRDefault="00BF71D8" w:rsidP="00BF71D8">
      <w:pPr>
        <w:pStyle w:val="Default"/>
        <w:rPr>
          <w:sz w:val="22"/>
          <w:szCs w:val="22"/>
        </w:rPr>
      </w:pP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i/>
          <w:iCs/>
          <w:sz w:val="20"/>
          <w:szCs w:val="20"/>
        </w:rPr>
        <w:t xml:space="preserve">3) Ricostituzione della geomorfologia tipica delle zone retro-costiere («paleo»-dune) mediante la sagomatura del piano di campagna secondo andamenti pseudo-lineari rilevati alternati a bassure con escursione metrica di 1-2 m (+1/1,5 m circa sopra il piano di campagna, -0,20/0,50 m sotto il piano); le parti rilevate in buona parte popolate da arbusti e arborate (per es. </w:t>
      </w:r>
      <w:proofErr w:type="spellStart"/>
      <w:r>
        <w:rPr>
          <w:i/>
          <w:iCs/>
          <w:sz w:val="20"/>
          <w:szCs w:val="20"/>
        </w:rPr>
        <w:t>Prunus</w:t>
      </w:r>
      <w:proofErr w:type="spellEnd"/>
      <w:r>
        <w:rPr>
          <w:i/>
          <w:iCs/>
          <w:sz w:val="20"/>
          <w:szCs w:val="20"/>
        </w:rPr>
        <w:t xml:space="preserve"> spinosa, </w:t>
      </w:r>
      <w:proofErr w:type="spellStart"/>
      <w:r>
        <w:rPr>
          <w:i/>
          <w:iCs/>
          <w:sz w:val="20"/>
          <w:szCs w:val="20"/>
        </w:rPr>
        <w:t>Cornus</w:t>
      </w:r>
      <w:proofErr w:type="spellEnd"/>
      <w:r>
        <w:rPr>
          <w:i/>
          <w:iCs/>
          <w:sz w:val="20"/>
          <w:szCs w:val="20"/>
        </w:rPr>
        <w:t xml:space="preserve"> sanguinea, </w:t>
      </w:r>
      <w:proofErr w:type="spellStart"/>
      <w:r>
        <w:rPr>
          <w:i/>
          <w:iCs/>
          <w:sz w:val="20"/>
          <w:szCs w:val="20"/>
        </w:rPr>
        <w:t>Rhamnus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alaternum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Pinus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Acer campestris, </w:t>
      </w:r>
      <w:proofErr w:type="spellStart"/>
      <w:r>
        <w:rPr>
          <w:i/>
          <w:iCs/>
          <w:sz w:val="20"/>
          <w:szCs w:val="20"/>
        </w:rPr>
        <w:t>Fraxinus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oxycarpa</w:t>
      </w:r>
      <w:proofErr w:type="spellEnd"/>
      <w:r>
        <w:rPr>
          <w:i/>
          <w:iCs/>
          <w:sz w:val="20"/>
          <w:szCs w:val="20"/>
        </w:rPr>
        <w:t>), le parti basse prative (in parte con possibilità di allagamenti invernali di acque dolci/piovane), in parte arborate con specie igrofile (</w:t>
      </w:r>
      <w:proofErr w:type="spellStart"/>
      <w:r>
        <w:rPr>
          <w:i/>
          <w:iCs/>
          <w:sz w:val="20"/>
          <w:szCs w:val="20"/>
        </w:rPr>
        <w:t>Populus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Salix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Alnus</w:t>
      </w:r>
      <w:proofErr w:type="spellEnd"/>
      <w:r>
        <w:rPr>
          <w:i/>
          <w:iCs/>
          <w:sz w:val="20"/>
          <w:szCs w:val="20"/>
        </w:rPr>
        <w:t xml:space="preserve"> glutinosa)</w:t>
      </w:r>
      <w:r>
        <w:rPr>
          <w:sz w:val="22"/>
          <w:szCs w:val="22"/>
        </w:rPr>
        <w:t xml:space="preserve">” </w:t>
      </w:r>
    </w:p>
    <w:p w:rsidR="00BF71D8" w:rsidRDefault="00BF71D8" w:rsidP="00BF71D8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si precisa che </w:t>
      </w:r>
      <w:proofErr w:type="spellStart"/>
      <w:r>
        <w:rPr>
          <w:i/>
          <w:iCs/>
          <w:sz w:val="22"/>
          <w:szCs w:val="22"/>
        </w:rPr>
        <w:t>Fraxinus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oxycarpa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è specie spiccatamente igrofila, non idonea al rilevato </w:t>
      </w:r>
      <w:proofErr w:type="spellStart"/>
      <w:r>
        <w:rPr>
          <w:sz w:val="22"/>
          <w:szCs w:val="22"/>
        </w:rPr>
        <w:t>dunale</w:t>
      </w:r>
      <w:proofErr w:type="spellEnd"/>
      <w:r>
        <w:rPr>
          <w:sz w:val="22"/>
          <w:szCs w:val="22"/>
        </w:rPr>
        <w:t xml:space="preserve">, ma alle bassure </w:t>
      </w:r>
      <w:proofErr w:type="spellStart"/>
      <w:r>
        <w:rPr>
          <w:sz w:val="22"/>
          <w:szCs w:val="22"/>
        </w:rPr>
        <w:t>interdinali</w:t>
      </w:r>
      <w:proofErr w:type="spellEnd"/>
      <w:r>
        <w:rPr>
          <w:sz w:val="22"/>
          <w:szCs w:val="22"/>
        </w:rPr>
        <w:t xml:space="preserve">, assieme a </w:t>
      </w:r>
      <w:proofErr w:type="spellStart"/>
      <w:r>
        <w:rPr>
          <w:i/>
          <w:iCs/>
          <w:sz w:val="22"/>
          <w:szCs w:val="22"/>
        </w:rPr>
        <w:t>Salix</w:t>
      </w:r>
      <w:proofErr w:type="spellEnd"/>
      <w:r>
        <w:rPr>
          <w:i/>
          <w:iCs/>
          <w:sz w:val="22"/>
          <w:szCs w:val="22"/>
        </w:rPr>
        <w:t xml:space="preserve"> alba, </w:t>
      </w:r>
      <w:proofErr w:type="spellStart"/>
      <w:r>
        <w:rPr>
          <w:i/>
          <w:iCs/>
          <w:sz w:val="22"/>
          <w:szCs w:val="22"/>
        </w:rPr>
        <w:t>Populus</w:t>
      </w:r>
      <w:proofErr w:type="spellEnd"/>
      <w:r>
        <w:rPr>
          <w:i/>
          <w:iCs/>
          <w:sz w:val="22"/>
          <w:szCs w:val="22"/>
        </w:rPr>
        <w:t xml:space="preserve"> alba e </w:t>
      </w:r>
      <w:proofErr w:type="spellStart"/>
      <w:r>
        <w:rPr>
          <w:i/>
          <w:iCs/>
          <w:sz w:val="22"/>
          <w:szCs w:val="22"/>
        </w:rPr>
        <w:t>Alnus</w:t>
      </w:r>
      <w:proofErr w:type="spellEnd"/>
      <w:r>
        <w:rPr>
          <w:i/>
          <w:iCs/>
          <w:sz w:val="22"/>
          <w:szCs w:val="22"/>
        </w:rPr>
        <w:t xml:space="preserve"> glutinosa</w:t>
      </w:r>
      <w:r>
        <w:rPr>
          <w:sz w:val="22"/>
          <w:szCs w:val="22"/>
        </w:rPr>
        <w:t xml:space="preserve">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dovrà essere impiegato solo </w:t>
      </w:r>
      <w:proofErr w:type="spellStart"/>
      <w:r>
        <w:rPr>
          <w:i/>
          <w:iCs/>
          <w:sz w:val="22"/>
          <w:szCs w:val="22"/>
        </w:rPr>
        <w:t>Pinus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 xml:space="preserve">pinea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non </w:t>
      </w:r>
      <w:proofErr w:type="spellStart"/>
      <w:r>
        <w:rPr>
          <w:sz w:val="22"/>
          <w:szCs w:val="22"/>
        </w:rPr>
        <w:t>Pinus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spp</w:t>
      </w:r>
      <w:proofErr w:type="spellEnd"/>
      <w:r>
        <w:rPr>
          <w:sz w:val="22"/>
          <w:szCs w:val="22"/>
        </w:rPr>
        <w:t xml:space="preserve"> </w:t>
      </w:r>
    </w:p>
    <w:p w:rsidR="00BF71D8" w:rsidRDefault="00BF71D8" w:rsidP="00BF71D8">
      <w:pPr>
        <w:pStyle w:val="Default"/>
        <w:rPr>
          <w:sz w:val="22"/>
          <w:szCs w:val="22"/>
        </w:rPr>
      </w:pP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Le schermature </w:t>
      </w: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Piantumare in zona sud-ovest a ridosso dell’impianto principale e delle strutture più esposte visivamente, con specie a rapido accrescimento naturale (</w:t>
      </w:r>
      <w:proofErr w:type="spellStart"/>
      <w:r>
        <w:rPr>
          <w:i/>
          <w:iCs/>
          <w:sz w:val="20"/>
          <w:szCs w:val="20"/>
        </w:rPr>
        <w:t>Populus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nigra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Populus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Salix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Fraxinus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.) </w:t>
      </w:r>
    </w:p>
    <w:p w:rsidR="00BF71D8" w:rsidRDefault="00BF71D8" w:rsidP="00BF71D8">
      <w:pPr>
        <w:pStyle w:val="Default"/>
        <w:spacing w:after="29"/>
        <w:rPr>
          <w:sz w:val="22"/>
          <w:szCs w:val="22"/>
        </w:rPr>
      </w:pPr>
      <w:r>
        <w:rPr>
          <w:sz w:val="22"/>
          <w:szCs w:val="22"/>
        </w:rPr>
        <w:t xml:space="preserve">Non dovranno essere piantumati i frassini tra le specie a rapido accrescimento da usare a questo scopo. Non sono molto veloci.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tre specie che restano sono sufficienti a schermare (in estate). Rimane però la vista libera in inverno., si potrebbe optare per un bosco </w:t>
      </w:r>
      <w:proofErr w:type="spellStart"/>
      <w:r>
        <w:rPr>
          <w:sz w:val="22"/>
          <w:szCs w:val="22"/>
        </w:rPr>
        <w:t>meso</w:t>
      </w:r>
      <w:proofErr w:type="spellEnd"/>
      <w:r>
        <w:rPr>
          <w:sz w:val="22"/>
          <w:szCs w:val="22"/>
        </w:rPr>
        <w:t xml:space="preserve">-igrofilo costiero con </w:t>
      </w:r>
      <w:proofErr w:type="spellStart"/>
      <w:r>
        <w:rPr>
          <w:i/>
          <w:iCs/>
          <w:sz w:val="22"/>
          <w:szCs w:val="22"/>
        </w:rPr>
        <w:t>Populus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nigra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Populus</w:t>
      </w:r>
      <w:proofErr w:type="spellEnd"/>
      <w:r>
        <w:rPr>
          <w:i/>
          <w:iCs/>
          <w:sz w:val="22"/>
          <w:szCs w:val="22"/>
        </w:rPr>
        <w:t xml:space="preserve"> alba, </w:t>
      </w:r>
      <w:proofErr w:type="spellStart"/>
      <w:r>
        <w:rPr>
          <w:i/>
          <w:iCs/>
          <w:sz w:val="22"/>
          <w:szCs w:val="22"/>
        </w:rPr>
        <w:t>Quercus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ilex</w:t>
      </w:r>
      <w:proofErr w:type="spellEnd"/>
      <w:r>
        <w:rPr>
          <w:sz w:val="22"/>
          <w:szCs w:val="22"/>
        </w:rPr>
        <w:t xml:space="preserve">. I primi due a crescita veloce schermeranno da subito in estate; il terzo arriverà un po' dopo, ma schermerà anche in inverno. Sotto, farei mettere arbusti sempreverdi come </w:t>
      </w:r>
      <w:proofErr w:type="spellStart"/>
      <w:r>
        <w:rPr>
          <w:i/>
          <w:iCs/>
          <w:sz w:val="22"/>
          <w:szCs w:val="22"/>
        </w:rPr>
        <w:t>Rhamnus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alternus</w:t>
      </w:r>
      <w:proofErr w:type="spellEnd"/>
      <w:r>
        <w:rPr>
          <w:i/>
          <w:iCs/>
          <w:sz w:val="22"/>
          <w:szCs w:val="22"/>
        </w:rPr>
        <w:t xml:space="preserve"> e </w:t>
      </w:r>
      <w:proofErr w:type="spellStart"/>
      <w:r>
        <w:rPr>
          <w:i/>
          <w:iCs/>
          <w:sz w:val="22"/>
          <w:szCs w:val="22"/>
        </w:rPr>
        <w:t>Laurus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nobilis</w:t>
      </w:r>
      <w:proofErr w:type="spellEnd"/>
      <w:r>
        <w:rPr>
          <w:sz w:val="22"/>
          <w:szCs w:val="22"/>
        </w:rPr>
        <w:t xml:space="preserve">, per aumentare la schermatura invernale ed anche caducifogli come </w:t>
      </w:r>
      <w:proofErr w:type="spellStart"/>
      <w:r>
        <w:rPr>
          <w:i/>
          <w:iCs/>
          <w:sz w:val="22"/>
          <w:szCs w:val="22"/>
        </w:rPr>
        <w:t>Cornus</w:t>
      </w:r>
      <w:proofErr w:type="spellEnd"/>
      <w:r>
        <w:rPr>
          <w:i/>
          <w:iCs/>
          <w:sz w:val="22"/>
          <w:szCs w:val="22"/>
        </w:rPr>
        <w:t xml:space="preserve"> sanguinea e </w:t>
      </w:r>
      <w:proofErr w:type="spellStart"/>
      <w:r>
        <w:rPr>
          <w:i/>
          <w:iCs/>
          <w:sz w:val="22"/>
          <w:szCs w:val="22"/>
        </w:rPr>
        <w:t>Prunus</w:t>
      </w:r>
      <w:proofErr w:type="spellEnd"/>
      <w:r>
        <w:rPr>
          <w:i/>
          <w:iCs/>
          <w:sz w:val="22"/>
          <w:szCs w:val="22"/>
        </w:rPr>
        <w:t xml:space="preserve"> spinosa</w:t>
      </w:r>
      <w:r>
        <w:rPr>
          <w:sz w:val="22"/>
          <w:szCs w:val="22"/>
        </w:rPr>
        <w:t xml:space="preserve">. </w:t>
      </w:r>
    </w:p>
    <w:p w:rsidR="00BF71D8" w:rsidRDefault="00BF71D8" w:rsidP="00BF71D8">
      <w:pPr>
        <w:pStyle w:val="Default"/>
        <w:rPr>
          <w:sz w:val="22"/>
          <w:szCs w:val="22"/>
        </w:rPr>
      </w:pP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Impostare una fascia periurbana a parco pubblico, di distanziamento delle abitazioni dalla zona naturalizzata, utilizzando comunque piante arboree autoctone (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Acer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Fraxinus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Salix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, ecc.) creando isole arbustive e prative a media naturalità corredate da supporti informativi anche relativi al paesaggio naturale poco distante, che dovrà essere ben distinto dal «parco», ma accessibile da esso per escursioni pedonali consapevoli.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Acer autoctono può essere solo </w:t>
      </w:r>
      <w:r>
        <w:rPr>
          <w:i/>
          <w:iCs/>
          <w:sz w:val="22"/>
          <w:szCs w:val="22"/>
        </w:rPr>
        <w:t>A. campestre</w:t>
      </w:r>
      <w:r>
        <w:rPr>
          <w:sz w:val="22"/>
          <w:szCs w:val="22"/>
        </w:rPr>
        <w:t xml:space="preserve">, così come l'unico </w:t>
      </w:r>
      <w:proofErr w:type="spellStart"/>
      <w:r>
        <w:rPr>
          <w:i/>
          <w:iCs/>
          <w:sz w:val="22"/>
          <w:szCs w:val="22"/>
        </w:rPr>
        <w:t>Salix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arboreo autoctono è solo </w:t>
      </w:r>
      <w:r>
        <w:rPr>
          <w:i/>
          <w:iCs/>
          <w:sz w:val="22"/>
          <w:szCs w:val="22"/>
        </w:rPr>
        <w:t>S. alba</w:t>
      </w:r>
      <w:r>
        <w:rPr>
          <w:sz w:val="22"/>
          <w:szCs w:val="22"/>
        </w:rPr>
        <w:t xml:space="preserve">: meglio indicarli come tali, per evitare sorprese dai vivaisti fornitori. </w:t>
      </w:r>
    </w:p>
    <w:p w:rsidR="00BF71D8" w:rsidRDefault="00BF71D8" w:rsidP="00BF71D8">
      <w:pPr>
        <w:pStyle w:val="Default"/>
        <w:spacing w:after="32"/>
        <w:rPr>
          <w:sz w:val="22"/>
          <w:szCs w:val="22"/>
        </w:rPr>
      </w:pPr>
      <w:r>
        <w:rPr>
          <w:sz w:val="22"/>
          <w:szCs w:val="22"/>
        </w:rPr>
        <w:t>In generale, per lo stesso motivo, meglio evitare di usare la terminologia "</w:t>
      </w:r>
      <w:proofErr w:type="spellStart"/>
      <w:r>
        <w:rPr>
          <w:sz w:val="22"/>
          <w:szCs w:val="22"/>
        </w:rPr>
        <w:t>spp</w:t>
      </w:r>
      <w:proofErr w:type="spellEnd"/>
      <w:r>
        <w:rPr>
          <w:sz w:val="22"/>
          <w:szCs w:val="22"/>
        </w:rPr>
        <w:t xml:space="preserve">.", perché poi usano specie improbabili. Quindi </w:t>
      </w:r>
      <w:proofErr w:type="spellStart"/>
      <w:r>
        <w:rPr>
          <w:i/>
          <w:iCs/>
          <w:sz w:val="22"/>
          <w:szCs w:val="22"/>
        </w:rPr>
        <w:t>Quercus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robus</w:t>
      </w:r>
      <w:proofErr w:type="spellEnd"/>
      <w:r>
        <w:rPr>
          <w:i/>
          <w:iCs/>
          <w:sz w:val="22"/>
          <w:szCs w:val="22"/>
        </w:rPr>
        <w:t xml:space="preserve">, Q. </w:t>
      </w:r>
      <w:proofErr w:type="spellStart"/>
      <w:r>
        <w:rPr>
          <w:i/>
          <w:iCs/>
          <w:sz w:val="22"/>
          <w:szCs w:val="22"/>
        </w:rPr>
        <w:t>ilex</w:t>
      </w:r>
      <w:proofErr w:type="spellEnd"/>
      <w:r>
        <w:rPr>
          <w:i/>
          <w:iCs/>
          <w:sz w:val="22"/>
          <w:szCs w:val="22"/>
        </w:rPr>
        <w:t xml:space="preserve">, Q. </w:t>
      </w:r>
      <w:proofErr w:type="spellStart"/>
      <w:r>
        <w:rPr>
          <w:i/>
          <w:iCs/>
          <w:sz w:val="22"/>
          <w:szCs w:val="22"/>
        </w:rPr>
        <w:t>pubescens</w:t>
      </w:r>
      <w:proofErr w:type="spellEnd"/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Acer campestre, </w:t>
      </w:r>
      <w:proofErr w:type="spellStart"/>
      <w:r>
        <w:rPr>
          <w:i/>
          <w:iCs/>
          <w:sz w:val="22"/>
          <w:szCs w:val="22"/>
        </w:rPr>
        <w:t>Fraxinus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ornus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Salix</w:t>
      </w:r>
      <w:proofErr w:type="spellEnd"/>
      <w:r>
        <w:rPr>
          <w:i/>
          <w:iCs/>
          <w:sz w:val="22"/>
          <w:szCs w:val="22"/>
        </w:rPr>
        <w:t xml:space="preserve"> alba.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 usare </w:t>
      </w:r>
      <w:proofErr w:type="spellStart"/>
      <w:r>
        <w:rPr>
          <w:i/>
          <w:iCs/>
          <w:sz w:val="22"/>
          <w:szCs w:val="22"/>
        </w:rPr>
        <w:t>Fraxinus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oxycarpa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perché molto </w:t>
      </w:r>
      <w:proofErr w:type="spellStart"/>
      <w:r>
        <w:rPr>
          <w:sz w:val="22"/>
          <w:szCs w:val="22"/>
        </w:rPr>
        <w:t>idroesigente</w:t>
      </w:r>
      <w:proofErr w:type="spellEnd"/>
      <w:r>
        <w:rPr>
          <w:sz w:val="22"/>
          <w:szCs w:val="22"/>
        </w:rPr>
        <w:t xml:space="preserve">. </w:t>
      </w: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</w:p>
    <w:p w:rsidR="00116466" w:rsidRPr="00116466" w:rsidRDefault="00116466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In allegato anche le specie arboree </w:t>
      </w:r>
      <w:r w:rsidR="00674699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e arbustive 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da utilizzare per la piantumazione</w:t>
      </w:r>
      <w:r w:rsidR="00674699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.</w:t>
      </w:r>
    </w:p>
    <w:p w:rsidR="00116466" w:rsidRDefault="00116466" w:rsidP="006A7002">
      <w:pPr>
        <w:ind w:firstLine="708"/>
        <w:jc w:val="both"/>
      </w:pPr>
    </w:p>
    <w:p w:rsidR="00C14525" w:rsidRDefault="009F4A97" w:rsidP="00DC2D0E">
      <w:pPr>
        <w:ind w:firstLine="708"/>
        <w:jc w:val="both"/>
      </w:pPr>
      <w:r>
        <w:t>Cordiali</w:t>
      </w:r>
      <w:r w:rsidR="00287CFB">
        <w:t xml:space="preserve"> saluti.</w:t>
      </w:r>
    </w:p>
    <w:p w:rsidR="00C14525" w:rsidRDefault="00A81601">
      <w:pPr>
        <w:spacing w:after="0" w:line="240" w:lineRule="auto"/>
        <w:ind w:left="5529"/>
        <w:jc w:val="center"/>
      </w:pPr>
      <w:r>
        <w:t>Il Dirigente del</w:t>
      </w:r>
    </w:p>
    <w:p w:rsidR="00C14525" w:rsidRDefault="00A81601">
      <w:pPr>
        <w:spacing w:after="0" w:line="240" w:lineRule="auto"/>
        <w:ind w:left="5529"/>
        <w:jc w:val="center"/>
      </w:pPr>
      <w:r>
        <w:t>Servizio Tutela Ambiente e Territorio</w:t>
      </w:r>
    </w:p>
    <w:p w:rsidR="00C14525" w:rsidRDefault="00A81601">
      <w:pPr>
        <w:spacing w:after="0" w:line="240" w:lineRule="auto"/>
        <w:ind w:left="5529"/>
        <w:jc w:val="center"/>
      </w:pPr>
      <w:r>
        <w:t xml:space="preserve">Dott. Stefano </w:t>
      </w:r>
      <w:proofErr w:type="spellStart"/>
      <w:r>
        <w:t>Ravaioli</w:t>
      </w:r>
      <w:proofErr w:type="spellEnd"/>
    </w:p>
    <w:sectPr w:rsidR="00C14525">
      <w:headerReference w:type="default" r:id="rId7"/>
      <w:footerReference w:type="default" r:id="rId8"/>
      <w:pgSz w:w="11906" w:h="16838"/>
      <w:pgMar w:top="1725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7D2" w:rsidRDefault="002E07D2">
      <w:pPr>
        <w:spacing w:after="0" w:line="240" w:lineRule="auto"/>
      </w:pPr>
      <w:r>
        <w:separator/>
      </w:r>
    </w:p>
  </w:endnote>
  <w:endnote w:type="continuationSeparator" w:id="0">
    <w:p w:rsidR="002E07D2" w:rsidRDefault="002E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5" w:rsidRDefault="00D62E5B">
    <w:pPr>
      <w:pStyle w:val="Pidipagina"/>
      <w:spacing w:line="276" w:lineRule="auto"/>
      <w:jc w:val="center"/>
    </w:pPr>
    <w:r>
      <w:rPr>
        <w:rFonts w:ascii="Helvetica" w:hAnsi="Helvetica" w:cs="Helvetica"/>
        <w:sz w:val="16"/>
        <w:szCs w:val="16"/>
      </w:rPr>
      <w:t>Via Berlinguer 30</w:t>
    </w:r>
    <w:r w:rsidR="00A81601">
      <w:rPr>
        <w:rFonts w:ascii="Helvetica" w:hAnsi="Helvetica" w:cs="Helvetica"/>
        <w:sz w:val="16"/>
        <w:szCs w:val="16"/>
      </w:rPr>
      <w:t xml:space="preserve"> – 48121 Ravenna | 0544 482574 | PEC: </w:t>
    </w:r>
    <w:hyperlink r:id="rId1">
      <w:r w:rsidR="00A81601">
        <w:rPr>
          <w:rStyle w:val="CollegamentoInternet"/>
          <w:rFonts w:ascii="Helvetica" w:hAnsi="Helvetica" w:cs="Helvetica"/>
          <w:sz w:val="16"/>
          <w:szCs w:val="16"/>
        </w:rPr>
        <w:t>ambiente.comune.ravenna@legalmail.it</w:t>
      </w:r>
    </w:hyperlink>
    <w:r w:rsidR="00A81601">
      <w:rPr>
        <w:rFonts w:ascii="Helvetica" w:hAnsi="Helvetica" w:cs="Helvetica"/>
        <w:sz w:val="16"/>
        <w:szCs w:val="16"/>
      </w:rPr>
      <w:t xml:space="preserve"> </w:t>
    </w:r>
  </w:p>
  <w:p w:rsidR="00C14525" w:rsidRDefault="002E07D2">
    <w:pPr>
      <w:pStyle w:val="Pidipagina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ole_rId2" o:spid="_x0000_s2050" type="#_x0000_t75" style="position:absolute;left:0;text-align:left;margin-left:0;margin-top:0;width:50pt;height:50pt;z-index:251657728;visibility:hidden">
          <o:lock v:ext="edit" selection="t"/>
        </v:shape>
      </w:pict>
    </w:r>
    <w:r w:rsidR="00A81601">
      <w:object w:dxaOrig="615" w:dyaOrig="990">
        <v:shape id="ole_rId2" o:spid="_x0000_i1025" type="#_x0000_t75" style="width:30.75pt;height:49.5pt;visibility:visible;mso-wrap-distance-right:0" filled="t">
          <v:imagedata r:id="rId2" o:title=""/>
        </v:shape>
        <o:OLEObject Type="Embed" ProgID="MSPhotoEd.3" ShapeID="ole_rId2" DrawAspect="Content" ObjectID="_1787568565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7D2" w:rsidRDefault="002E07D2">
      <w:pPr>
        <w:spacing w:after="0" w:line="240" w:lineRule="auto"/>
      </w:pPr>
      <w:r>
        <w:separator/>
      </w:r>
    </w:p>
  </w:footnote>
  <w:footnote w:type="continuationSeparator" w:id="0">
    <w:p w:rsidR="002E07D2" w:rsidRDefault="002E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5" w:rsidRDefault="00FE2097">
    <w:pPr>
      <w:pStyle w:val="Intestazione"/>
    </w:pPr>
    <w:r>
      <w:rPr>
        <w:noProof/>
        <w:lang w:eastAsia="it-IT"/>
      </w:rPr>
      <w:drawing>
        <wp:inline distT="0" distB="0" distL="0" distR="0">
          <wp:extent cx="1092978" cy="12001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sone_cr_classic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39" cy="1212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4525" w:rsidRDefault="00A81601">
    <w:pPr>
      <w:pStyle w:val="Intestazione"/>
      <w:rPr>
        <w:rFonts w:ascii="Helvetica" w:hAnsi="Helvetica" w:cs="Helvetica"/>
        <w:bCs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Area Infrastrutture Civili</w:t>
    </w:r>
  </w:p>
  <w:p w:rsidR="00C14525" w:rsidRDefault="00A81601">
    <w:pPr>
      <w:pStyle w:val="Intestazione"/>
      <w:rPr>
        <w:rFonts w:ascii="Helvetica" w:hAnsi="Helvetica" w:cs="Helvetica"/>
        <w:bCs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Servizio Tutela Ambiente e Territorio</w:t>
    </w:r>
  </w:p>
  <w:p w:rsidR="00C14525" w:rsidRDefault="00A81601">
    <w:pPr>
      <w:pStyle w:val="Intestazione"/>
      <w:rPr>
        <w:rFonts w:ascii="Helvetica" w:hAnsi="Helvetica" w:cs="Helvetica"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Ufficio Zone Naturali</w:t>
    </w:r>
  </w:p>
  <w:p w:rsidR="00C14525" w:rsidRDefault="00C145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9CD"/>
    <w:multiLevelType w:val="hybridMultilevel"/>
    <w:tmpl w:val="48E27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07134"/>
    <w:multiLevelType w:val="hybridMultilevel"/>
    <w:tmpl w:val="B23E87EC"/>
    <w:lvl w:ilvl="0" w:tplc="6B4A8C30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43848"/>
    <w:multiLevelType w:val="hybridMultilevel"/>
    <w:tmpl w:val="7D386544"/>
    <w:lvl w:ilvl="0" w:tplc="1FE641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338EC"/>
    <w:multiLevelType w:val="hybridMultilevel"/>
    <w:tmpl w:val="65F611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25"/>
    <w:rsid w:val="0002356F"/>
    <w:rsid w:val="00027054"/>
    <w:rsid w:val="00027C87"/>
    <w:rsid w:val="00116466"/>
    <w:rsid w:val="00144526"/>
    <w:rsid w:val="002025BC"/>
    <w:rsid w:val="002032FC"/>
    <w:rsid w:val="002360C2"/>
    <w:rsid w:val="00287CFB"/>
    <w:rsid w:val="00297DE2"/>
    <w:rsid w:val="002E07D2"/>
    <w:rsid w:val="002F34E8"/>
    <w:rsid w:val="00333588"/>
    <w:rsid w:val="00337BAC"/>
    <w:rsid w:val="00341256"/>
    <w:rsid w:val="003676EF"/>
    <w:rsid w:val="00375C57"/>
    <w:rsid w:val="003E1279"/>
    <w:rsid w:val="00424BEB"/>
    <w:rsid w:val="004F557B"/>
    <w:rsid w:val="00511033"/>
    <w:rsid w:val="00561942"/>
    <w:rsid w:val="005A33A9"/>
    <w:rsid w:val="005A3881"/>
    <w:rsid w:val="005A6CB1"/>
    <w:rsid w:val="005C6AD6"/>
    <w:rsid w:val="0060228B"/>
    <w:rsid w:val="00617F19"/>
    <w:rsid w:val="00674699"/>
    <w:rsid w:val="0068640C"/>
    <w:rsid w:val="006A057A"/>
    <w:rsid w:val="006A7002"/>
    <w:rsid w:val="006A7491"/>
    <w:rsid w:val="00700026"/>
    <w:rsid w:val="00732F81"/>
    <w:rsid w:val="0074453F"/>
    <w:rsid w:val="007527C1"/>
    <w:rsid w:val="007555AA"/>
    <w:rsid w:val="00810C42"/>
    <w:rsid w:val="00861438"/>
    <w:rsid w:val="009223C1"/>
    <w:rsid w:val="009A07F4"/>
    <w:rsid w:val="009A46E4"/>
    <w:rsid w:val="009D7FEE"/>
    <w:rsid w:val="009F4A97"/>
    <w:rsid w:val="00A3549E"/>
    <w:rsid w:val="00A81601"/>
    <w:rsid w:val="00AC3313"/>
    <w:rsid w:val="00AE72D2"/>
    <w:rsid w:val="00B151BB"/>
    <w:rsid w:val="00B47566"/>
    <w:rsid w:val="00B562ED"/>
    <w:rsid w:val="00BC58D1"/>
    <w:rsid w:val="00BE4EA6"/>
    <w:rsid w:val="00BF71D8"/>
    <w:rsid w:val="00C14525"/>
    <w:rsid w:val="00C6103E"/>
    <w:rsid w:val="00C61E6D"/>
    <w:rsid w:val="00CF6CE4"/>
    <w:rsid w:val="00D30E16"/>
    <w:rsid w:val="00D50A25"/>
    <w:rsid w:val="00D62AEA"/>
    <w:rsid w:val="00D62E5B"/>
    <w:rsid w:val="00DC2D0E"/>
    <w:rsid w:val="00DD16C8"/>
    <w:rsid w:val="00E27FDC"/>
    <w:rsid w:val="00E71BBB"/>
    <w:rsid w:val="00E87BA3"/>
    <w:rsid w:val="00F4255D"/>
    <w:rsid w:val="00F54261"/>
    <w:rsid w:val="00FE2097"/>
    <w:rsid w:val="00F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001AE2D-DE48-4BD5-A02B-F8057068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D1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31C7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31C72"/>
  </w:style>
  <w:style w:type="character" w:customStyle="1" w:styleId="CollegamentoInternet">
    <w:name w:val="Collegamento Internet"/>
    <w:basedOn w:val="Carpredefinitoparagrafo"/>
    <w:uiPriority w:val="99"/>
    <w:unhideWhenUsed/>
    <w:rsid w:val="00EA4BD1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31C7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031C7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western1">
    <w:name w:val="western1"/>
    <w:basedOn w:val="Normale"/>
    <w:qFormat/>
    <w:rsid w:val="00EA4BD1"/>
    <w:pPr>
      <w:spacing w:beforeAutospacing="1" w:after="0" w:line="238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75E6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E1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62AEA"/>
    <w:rPr>
      <w:color w:val="0563C1" w:themeColor="hyperlink"/>
      <w:u w:val="single"/>
    </w:rPr>
  </w:style>
  <w:style w:type="paragraph" w:customStyle="1" w:styleId="Default">
    <w:name w:val="Default"/>
    <w:rsid w:val="00BF71D8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hyperlink" Target="mailto:ambiente.comune.ravenna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3653BEE66F5D4087F2A535FECA5E81" ma:contentTypeVersion="17" ma:contentTypeDescription="Creare un nuovo documento." ma:contentTypeScope="" ma:versionID="9b86958a55f373e48bc4145ace0bbc36">
  <xsd:schema xmlns:xsd="http://www.w3.org/2001/XMLSchema" xmlns:xs="http://www.w3.org/2001/XMLSchema" xmlns:p="http://schemas.microsoft.com/office/2006/metadata/properties" xmlns:ns2="ef5c313a-88c4-4497-a21c-9fa950d5af65" xmlns:ns3="f3e58a62-123c-4e8e-8063-26381b25d075" targetNamespace="http://schemas.microsoft.com/office/2006/metadata/properties" ma:root="true" ma:fieldsID="af699d483db98b14e63267c3720c43ae" ns2:_="" ns3:_="">
    <xsd:import namespace="ef5c313a-88c4-4497-a21c-9fa950d5af65"/>
    <xsd:import namespace="f3e58a62-123c-4e8e-8063-26381b25d0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c313a-88c4-4497-a21c-9fa950d5a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b9bb0b17-0c5b-457c-925e-7bad8f3b1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58a62-123c-4e8e-8063-26381b25d0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2d9361-0e2c-4554-ad0a-f03310472bed}" ma:internalName="TaxCatchAll" ma:showField="CatchAllData" ma:web="f3e58a62-123c-4e8e-8063-26381b25d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81CB4B-7E09-4426-B1F4-3E64CBCB5055}"/>
</file>

<file path=customXml/itemProps2.xml><?xml version="1.0" encoding="utf-8"?>
<ds:datastoreItem xmlns:ds="http://schemas.openxmlformats.org/officeDocument/2006/customXml" ds:itemID="{61547A71-021C-4540-9808-2A2A46CB6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Longanesi</dc:creator>
  <dc:description/>
  <cp:lastModifiedBy>BORGHESI FABRIZIO</cp:lastModifiedBy>
  <cp:revision>2</cp:revision>
  <cp:lastPrinted>2022-03-17T09:24:00Z</cp:lastPrinted>
  <dcterms:created xsi:type="dcterms:W3CDTF">2024-09-11T12:03:00Z</dcterms:created>
  <dcterms:modified xsi:type="dcterms:W3CDTF">2024-09-11T12:03:00Z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